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</w:t>
      </w:r>
      <w:r>
        <w:rPr>
          <w:rFonts w:ascii="Times New Roman" w:hAnsi="Times New Roman"/>
          <w:b w:val="1"/>
          <w:color w:val="000000"/>
          <w:sz w:val="28"/>
        </w:rPr>
        <w:t>местах проведения государственной итоговой аттестации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 образовательным программ</w:t>
      </w:r>
      <w:r>
        <w:rPr>
          <w:rFonts w:ascii="Times New Roman" w:hAnsi="Times New Roman"/>
          <w:b w:val="1"/>
          <w:color w:val="000000"/>
          <w:sz w:val="28"/>
        </w:rPr>
        <w:t xml:space="preserve">ам основного </w:t>
      </w:r>
      <w:r>
        <w:rPr>
          <w:rFonts w:ascii="Times New Roman" w:hAnsi="Times New Roman"/>
          <w:b w:val="1"/>
          <w:color w:val="000000"/>
          <w:sz w:val="28"/>
        </w:rPr>
        <w:t>среднего</w:t>
      </w:r>
      <w:r>
        <w:rPr>
          <w:rFonts w:ascii="Times New Roman" w:hAnsi="Times New Roman"/>
          <w:b w:val="1"/>
          <w:color w:val="000000"/>
          <w:sz w:val="28"/>
        </w:rPr>
        <w:t xml:space="preserve"> образования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</w:rPr>
        <w:t xml:space="preserve">на территории </w:t>
      </w:r>
      <w:r>
        <w:rPr>
          <w:rFonts w:ascii="Times New Roman" w:hAnsi="Times New Roman"/>
          <w:b w:val="1"/>
          <w:color w:val="000000"/>
          <w:sz w:val="28"/>
        </w:rPr>
        <w:t xml:space="preserve">городского </w:t>
      </w:r>
      <w:r>
        <w:rPr>
          <w:rFonts w:ascii="Times New Roman" w:hAnsi="Times New Roman"/>
          <w:b w:val="1"/>
          <w:color w:val="000000"/>
          <w:sz w:val="28"/>
        </w:rPr>
        <w:t>округа</w:t>
      </w:r>
      <w:r>
        <w:rPr>
          <w:rFonts w:ascii="Times New Roman" w:hAnsi="Times New Roman"/>
          <w:b w:val="1"/>
          <w:color w:val="000000"/>
          <w:sz w:val="28"/>
        </w:rPr>
        <w:t xml:space="preserve"> Королёв </w:t>
      </w:r>
      <w:r>
        <w:rPr>
          <w:rFonts w:ascii="Times New Roman" w:hAnsi="Times New Roman"/>
          <w:b w:val="1"/>
          <w:color w:val="000000"/>
          <w:sz w:val="28"/>
        </w:rPr>
        <w:t xml:space="preserve">Московской области в </w:t>
      </w:r>
      <w:r>
        <w:rPr>
          <w:rFonts w:ascii="Times New Roman" w:hAnsi="Times New Roman"/>
          <w:b w:val="1"/>
          <w:color w:val="000000"/>
          <w:sz w:val="28"/>
        </w:rPr>
        <w:t>20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году</w:t>
      </w:r>
    </w:p>
    <w:p w14:paraId="03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1F262D"/>
          <w:sz w:val="28"/>
        </w:rPr>
      </w:pPr>
      <w:bookmarkStart w:id="1" w:name="rbccontents_ee_block.1619.CONTENT_TEXT.4"/>
      <w:bookmarkEnd w:id="1"/>
    </w:p>
    <w:p w14:paraId="04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Государственная итоговая аттестация </w:t>
      </w:r>
      <w:r>
        <w:rPr>
          <w:rFonts w:ascii="Times New Roman" w:hAnsi="Times New Roman"/>
          <w:sz w:val="28"/>
          <w:highlight w:val="white"/>
        </w:rPr>
        <w:t xml:space="preserve">по образовательным программам </w:t>
      </w:r>
      <w:r>
        <w:rPr>
          <w:rFonts w:ascii="Times New Roman" w:hAnsi="Times New Roman"/>
          <w:sz w:val="28"/>
          <w:highlight w:val="white"/>
        </w:rPr>
        <w:t>с</w:t>
      </w:r>
      <w:r>
        <w:rPr>
          <w:rFonts w:ascii="Times New Roman" w:hAnsi="Times New Roman"/>
          <w:sz w:val="28"/>
          <w:highlight w:val="white"/>
        </w:rPr>
        <w:t>реднего</w:t>
      </w:r>
      <w:r>
        <w:rPr>
          <w:rFonts w:ascii="Times New Roman" w:hAnsi="Times New Roman"/>
          <w:sz w:val="28"/>
          <w:highlight w:val="white"/>
        </w:rPr>
        <w:t xml:space="preserve"> общего образования (далее - ГИА-</w:t>
      </w: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 xml:space="preserve">) проводится в форме </w:t>
      </w:r>
      <w:r>
        <w:rPr>
          <w:rFonts w:ascii="Times New Roman" w:hAnsi="Times New Roman"/>
          <w:sz w:val="28"/>
          <w:highlight w:val="white"/>
        </w:rPr>
        <w:t xml:space="preserve">единого </w:t>
      </w:r>
      <w:r>
        <w:rPr>
          <w:rFonts w:ascii="Times New Roman" w:hAnsi="Times New Roman"/>
          <w:sz w:val="28"/>
          <w:highlight w:val="white"/>
        </w:rPr>
        <w:t xml:space="preserve">государственного экзамена (далее - </w:t>
      </w:r>
      <w:r>
        <w:rPr>
          <w:rFonts w:ascii="Times New Roman" w:hAnsi="Times New Roman"/>
          <w:sz w:val="28"/>
          <w:highlight w:val="white"/>
        </w:rPr>
        <w:t>Е</w:t>
      </w:r>
      <w:r>
        <w:rPr>
          <w:rFonts w:ascii="Times New Roman" w:hAnsi="Times New Roman"/>
          <w:sz w:val="28"/>
          <w:highlight w:val="white"/>
        </w:rPr>
        <w:t>ГЭ) и в форме государственного выпускного экзамена (далее - ГВЭ).</w:t>
      </w:r>
    </w:p>
    <w:p w14:paraId="05000000">
      <w:pPr>
        <w:pStyle w:val="Style_2"/>
        <w:tabs>
          <w:tab w:leader="none" w:pos="0" w:val="left"/>
        </w:tabs>
        <w:spacing w:after="0" w:before="0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ГИА-11 в форме ЕГЭ и (или) ГВЭ </w:t>
      </w:r>
      <w:r>
        <w:rPr>
          <w:rFonts w:ascii="Times New Roman" w:hAnsi="Times New Roman"/>
          <w:b w:val="0"/>
          <w:sz w:val="28"/>
        </w:rPr>
        <w:t xml:space="preserve">проводится </w:t>
      </w:r>
      <w:r>
        <w:rPr>
          <w:rFonts w:ascii="Times New Roman" w:hAnsi="Times New Roman"/>
          <w:b w:val="0"/>
          <w:sz w:val="28"/>
        </w:rPr>
        <w:t>по учебным предметам «Русский язык» и «Математика» (обязательные учебные предмет</w:t>
      </w:r>
      <w:r>
        <w:rPr>
          <w:rFonts w:ascii="Times New Roman" w:hAnsi="Times New Roman"/>
          <w:b w:val="0"/>
          <w:sz w:val="28"/>
        </w:rPr>
        <w:t>ы).</w:t>
      </w:r>
    </w:p>
    <w:p w14:paraId="06000000">
      <w:pPr>
        <w:pStyle w:val="Style_2"/>
        <w:tabs>
          <w:tab w:leader="none" w:pos="0" w:val="left"/>
        </w:tabs>
        <w:spacing w:after="0" w:before="0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Экзамены в форме ЕГЭ по другим учебным предметам: «Биология», «География», «Иностранные языки» (английский, испанский, китайский, немецкий и французский), «Информатика», «История», «Литература», «Обществознание», «Физика», «</w:t>
      </w:r>
      <w:r>
        <w:rPr>
          <w:rFonts w:ascii="Times New Roman" w:hAnsi="Times New Roman"/>
          <w:b w:val="0"/>
          <w:sz w:val="28"/>
        </w:rPr>
        <w:t>Химия» (учебные предметы по выбору) участники ГИА</w:t>
      </w:r>
      <w:r>
        <w:rPr>
          <w:rFonts w:ascii="Times New Roman" w:hAnsi="Times New Roman"/>
          <w:b w:val="0"/>
          <w:sz w:val="28"/>
        </w:rPr>
        <w:t>-11 сдают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 добровольной основе по своему выбору для</w:t>
      </w:r>
      <w:r>
        <w:rPr>
          <w:rFonts w:ascii="Times New Roman" w:hAnsi="Times New Roman"/>
          <w:b w:val="0"/>
          <w:sz w:val="28"/>
        </w:rPr>
        <w:t xml:space="preserve"> предоставления результатов ЕГЭ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при приеме на обучение по программам бакалавриата и программам специалитета.</w:t>
      </w:r>
    </w:p>
    <w:p w14:paraId="07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соответствии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п</w:t>
      </w:r>
      <w:r>
        <w:rPr>
          <w:rFonts w:ascii="Times New Roman" w:hAnsi="Times New Roman"/>
          <w:sz w:val="28"/>
        </w:rPr>
        <w:t>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787</w:t>
      </w:r>
      <w:r>
        <w:rPr>
          <w:rFonts w:ascii="Times New Roman" w:hAnsi="Times New Roman"/>
          <w:sz w:val="28"/>
        </w:rPr>
        <w:t>/2</w:t>
      </w:r>
      <w:r>
        <w:rPr>
          <w:rFonts w:ascii="Times New Roman" w:hAnsi="Times New Roman"/>
          <w:sz w:val="28"/>
        </w:rPr>
        <w:t>089</w:t>
      </w:r>
      <w:r>
        <w:rPr>
          <w:rFonts w:ascii="Times New Roman" w:hAnsi="Times New Roman"/>
          <w:sz w:val="28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789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091</w:t>
      </w:r>
      <w:r>
        <w:rPr>
          <w:rFonts w:ascii="Times New Roman" w:hAnsi="Times New Roman"/>
          <w:sz w:val="28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ГИА-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пройдёт в основной период в следующие сроки:</w:t>
      </w:r>
    </w:p>
    <w:p w14:paraId="08000000">
      <w:pPr>
        <w:pStyle w:val="Style_1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Основной период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23 мая (пятница) — история, литература,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26 мая (понед</w:t>
      </w:r>
      <w:r>
        <w:rPr>
          <w:rFonts w:ascii="Times New Roman" w:hAnsi="Times New Roman"/>
          <w:sz w:val="28"/>
        </w:rPr>
        <w:t>ельник) — ЕГЭ по математике базового уровня, ЕГЭ по математике профильного уровня;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27 мая (вторник) — ЕГЭ по математике базового уровня, ЕГЭ по математике профильного уровня;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29 мая (четверг) 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30 мая (пятница) — русский язык;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 июня (понедельник) — обществознание, физика;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 июня (вторник) — иностран</w:t>
      </w:r>
      <w:r>
        <w:rPr>
          <w:rFonts w:ascii="Times New Roman" w:hAnsi="Times New Roman"/>
          <w:sz w:val="28"/>
        </w:rPr>
        <w:t>ные языки (английский, испанский, китайский, немецкий, франц</w:t>
      </w:r>
      <w:r>
        <w:rPr>
          <w:rFonts w:ascii="Times New Roman" w:hAnsi="Times New Roman"/>
          <w:sz w:val="28"/>
        </w:rPr>
        <w:t>узский) (устная часть), информатика;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Резервные дни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16 июня (понедельник) — география, литература, обществознание, физика;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 июня (вторник) — русский язы</w:t>
      </w:r>
      <w:r>
        <w:rPr>
          <w:rFonts w:ascii="Times New Roman" w:hAnsi="Times New Roman"/>
          <w:sz w:val="28"/>
        </w:rPr>
        <w:t>к;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 июня (пятница) — ЕГЭ по математике базового уровня, ЕГЭ по математике профильного уровня;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23 июня (понедельник) — по всем учебным предмет</w:t>
      </w:r>
      <w:r>
        <w:rPr>
          <w:rFonts w:ascii="Times New Roman" w:hAnsi="Times New Roman"/>
          <w:sz w:val="28"/>
        </w:rPr>
        <w:t>ам;</w:t>
      </w:r>
    </w:p>
    <w:p w14:paraId="09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</w:t>
      </w:r>
      <w:r>
        <w:rPr>
          <w:rFonts w:ascii="Times New Roman" w:hAnsi="Times New Roman"/>
          <w:i w:val="1"/>
          <w:sz w:val="28"/>
        </w:rPr>
        <w:t>частники ГИА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11</w:t>
      </w:r>
      <w:r>
        <w:rPr>
          <w:rFonts w:ascii="Times New Roman" w:hAnsi="Times New Roman"/>
          <w:i w:val="1"/>
          <w:sz w:val="28"/>
        </w:rPr>
        <w:t xml:space="preserve"> вправе в дополнительные дни по своему желанию один раз пересдат</w:t>
      </w:r>
      <w:r>
        <w:rPr>
          <w:rFonts w:ascii="Times New Roman" w:hAnsi="Times New Roman"/>
          <w:i w:val="1"/>
          <w:sz w:val="28"/>
        </w:rPr>
        <w:t>ь ЕГЭ по одному учебному предмету по своему выбору из числа учебных предметов, сданных в текущем году.</w:t>
      </w:r>
    </w:p>
    <w:p w14:paraId="0A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</w:t>
      </w:r>
      <w:r>
        <w:rPr>
          <w:rFonts w:ascii="Times New Roman" w:hAnsi="Times New Roman"/>
          <w:i w:val="1"/>
          <w:sz w:val="28"/>
        </w:rPr>
        <w:t>ннулирован.</w:t>
      </w:r>
    </w:p>
    <w:p w14:paraId="0B000000">
      <w:pPr>
        <w:pStyle w:val="Style_1"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</w:p>
    <w:p w14:paraId="0C000000">
      <w:pPr>
        <w:pStyle w:val="Style_1"/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</w:p>
    <w:p w14:paraId="0D000000">
      <w:pPr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территории городского округа Королёв </w:t>
      </w:r>
      <w:r>
        <w:rPr>
          <w:rFonts w:ascii="Times New Roman" w:hAnsi="Times New Roman"/>
          <w:color w:val="000000"/>
          <w:sz w:val="28"/>
        </w:rPr>
        <w:t>определены след</w:t>
      </w:r>
      <w:r>
        <w:rPr>
          <w:rFonts w:ascii="Times New Roman" w:hAnsi="Times New Roman"/>
          <w:color w:val="000000"/>
          <w:sz w:val="28"/>
        </w:rPr>
        <w:t xml:space="preserve">ующие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проведения государственной итоговой аттестации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образовательным программ</w:t>
      </w:r>
      <w:r>
        <w:rPr>
          <w:rFonts w:ascii="Times New Roman" w:hAnsi="Times New Roman"/>
          <w:color w:val="000000"/>
          <w:sz w:val="28"/>
        </w:rPr>
        <w:t xml:space="preserve">ам </w:t>
      </w:r>
      <w:r>
        <w:rPr>
          <w:rFonts w:ascii="Times New Roman" w:hAnsi="Times New Roman"/>
          <w:color w:val="000000"/>
          <w:sz w:val="28"/>
        </w:rPr>
        <w:t>среднего</w:t>
      </w:r>
      <w:r>
        <w:rPr>
          <w:rFonts w:ascii="Times New Roman" w:hAnsi="Times New Roman"/>
          <w:color w:val="000000"/>
          <w:sz w:val="28"/>
        </w:rPr>
        <w:t xml:space="preserve"> общего образования</w:t>
      </w:r>
      <w:r>
        <w:rPr>
          <w:rFonts w:ascii="Times New Roman" w:hAnsi="Times New Roman"/>
          <w:color w:val="000000"/>
          <w:sz w:val="28"/>
        </w:rPr>
        <w:t xml:space="preserve"> в основной период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0E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области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 xml:space="preserve">няя общеобразовательная школа 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(г. Королёв, Октябрьский бульвар</w:t>
      </w:r>
      <w:r>
        <w:rPr>
          <w:rFonts w:ascii="Times New Roman" w:hAnsi="Times New Roman"/>
          <w:sz w:val="28"/>
        </w:rPr>
        <w:t>, д.</w:t>
      </w:r>
      <w:r>
        <w:rPr>
          <w:rFonts w:ascii="Times New Roman" w:hAnsi="Times New Roman"/>
          <w:sz w:val="28"/>
        </w:rPr>
        <w:t>33);</w:t>
      </w:r>
    </w:p>
    <w:p w14:paraId="0F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втономно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Королёв Моско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ской области </w:t>
      </w:r>
      <w:r>
        <w:rPr>
          <w:rFonts w:ascii="Times New Roman" w:hAnsi="Times New Roman"/>
          <w:sz w:val="28"/>
        </w:rPr>
        <w:t>«Гимназия №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(г. Ко</w:t>
      </w:r>
      <w:r>
        <w:rPr>
          <w:rFonts w:ascii="Times New Roman" w:hAnsi="Times New Roman"/>
          <w:sz w:val="28"/>
        </w:rPr>
        <w:t>ролёв, Кооперативный проезд, д.</w:t>
      </w:r>
      <w:r>
        <w:rPr>
          <w:rFonts w:ascii="Times New Roman" w:hAnsi="Times New Roman"/>
          <w:sz w:val="28"/>
        </w:rPr>
        <w:t>1);</w:t>
      </w:r>
    </w:p>
    <w:p w14:paraId="10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>редняя общеобразовательная школа № 15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(г. Королёв,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Дзержинского, д.20а</w:t>
      </w:r>
      <w:r>
        <w:rPr>
          <w:rFonts w:ascii="Times New Roman" w:hAnsi="Times New Roman"/>
          <w:sz w:val="28"/>
        </w:rPr>
        <w:t>);</w:t>
      </w:r>
    </w:p>
    <w:p w14:paraId="11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«Гимназия № 17»</w:t>
      </w:r>
      <w:r>
        <w:rPr>
          <w:rFonts w:ascii="Times New Roman" w:hAnsi="Times New Roman"/>
          <w:sz w:val="28"/>
        </w:rPr>
        <w:t>, корпус 2</w:t>
      </w:r>
      <w:r>
        <w:rPr>
          <w:rFonts w:ascii="Times New Roman" w:hAnsi="Times New Roman"/>
          <w:sz w:val="28"/>
        </w:rPr>
        <w:t xml:space="preserve"> (г. Королёв, ул. Сакко и Ванцетти, д.12а);</w:t>
      </w:r>
    </w:p>
    <w:p w14:paraId="12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ского округа Королёв Московской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«С</w:t>
      </w:r>
      <w:r>
        <w:rPr>
          <w:rFonts w:ascii="Times New Roman" w:hAnsi="Times New Roman"/>
          <w:sz w:val="28"/>
        </w:rPr>
        <w:t xml:space="preserve">редняя общеобразовательная </w:t>
      </w:r>
      <w:r>
        <w:rPr>
          <w:rFonts w:ascii="Times New Roman" w:hAnsi="Times New Roman"/>
          <w:sz w:val="28"/>
        </w:rPr>
        <w:t xml:space="preserve">школа </w:t>
      </w:r>
      <w:r>
        <w:rPr>
          <w:rFonts w:ascii="Times New Roman" w:hAnsi="Times New Roman"/>
          <w:sz w:val="28"/>
        </w:rPr>
        <w:t>№ 20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(г.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ролёв,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оспект Космонавтов, д.5а</w:t>
      </w:r>
      <w:r>
        <w:rPr>
          <w:rFonts w:ascii="Times New Roman" w:hAnsi="Times New Roman"/>
          <w:sz w:val="28"/>
        </w:rPr>
        <w:t>);</w:t>
      </w:r>
    </w:p>
    <w:p w14:paraId="13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ского округа Королёв</w:t>
      </w:r>
      <w:r>
        <w:rPr>
          <w:rFonts w:ascii="Times New Roman" w:hAnsi="Times New Roman"/>
          <w:sz w:val="28"/>
        </w:rPr>
        <w:t xml:space="preserve"> Московской области «</w:t>
      </w:r>
      <w:r>
        <w:rPr>
          <w:rFonts w:ascii="Times New Roman" w:hAnsi="Times New Roman"/>
          <w:sz w:val="28"/>
        </w:rPr>
        <w:t>Лицей № 4», корпус</w:t>
      </w:r>
      <w:r>
        <w:rPr>
          <w:rFonts w:ascii="Times New Roman" w:hAnsi="Times New Roman"/>
          <w:sz w:val="28"/>
        </w:rPr>
        <w:t xml:space="preserve"> 2 (г.</w:t>
      </w:r>
      <w:r>
        <w:rPr>
          <w:rFonts w:ascii="Times New Roman" w:hAnsi="Times New Roman"/>
          <w:sz w:val="28"/>
        </w:rPr>
        <w:t xml:space="preserve"> Королёв, мкр.</w:t>
      </w:r>
      <w:r>
        <w:rPr>
          <w:rFonts w:ascii="Times New Roman" w:hAnsi="Times New Roman"/>
          <w:sz w:val="28"/>
        </w:rPr>
        <w:t xml:space="preserve"> Юбилейный, Школьный проезд, д.</w:t>
      </w:r>
      <w:r>
        <w:rPr>
          <w:rFonts w:ascii="Times New Roman" w:hAnsi="Times New Roman"/>
          <w:sz w:val="28"/>
        </w:rPr>
        <w:t>2);</w:t>
      </w:r>
    </w:p>
    <w:p w14:paraId="14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</w:t>
      </w:r>
      <w:r>
        <w:rPr>
          <w:rFonts w:ascii="Times New Roman" w:hAnsi="Times New Roman"/>
          <w:sz w:val="28"/>
        </w:rPr>
        <w:t>ского округа Королёв</w:t>
      </w:r>
      <w:r>
        <w:rPr>
          <w:rFonts w:ascii="Times New Roman" w:hAnsi="Times New Roman"/>
          <w:sz w:val="28"/>
        </w:rPr>
        <w:t xml:space="preserve"> Московской области</w:t>
      </w:r>
      <w:r>
        <w:rPr>
          <w:rFonts w:ascii="Times New Roman" w:hAnsi="Times New Roman"/>
          <w:sz w:val="28"/>
        </w:rPr>
        <w:t xml:space="preserve"> «Гимназия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5» (г.</w:t>
      </w:r>
      <w:r>
        <w:rPr>
          <w:rFonts w:ascii="Times New Roman" w:hAnsi="Times New Roman"/>
          <w:sz w:val="28"/>
        </w:rPr>
        <w:t xml:space="preserve"> Королёв, мкр. Юбилейный, ул. А.И. Соколова, д.3);</w:t>
      </w:r>
    </w:p>
    <w:p w14:paraId="15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«Лицей № 5»</w:t>
      </w:r>
      <w:r>
        <w:rPr>
          <w:rFonts w:ascii="Times New Roman" w:hAnsi="Times New Roman"/>
          <w:sz w:val="28"/>
        </w:rPr>
        <w:t xml:space="preserve"> (г. Королёв, ул. </w:t>
      </w:r>
      <w:r>
        <w:rPr>
          <w:rFonts w:ascii="Times New Roman" w:hAnsi="Times New Roman"/>
          <w:sz w:val="28"/>
        </w:rPr>
        <w:t>Пионерская, д. 34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16000000">
      <w:pPr>
        <w:tabs>
          <w:tab w:leader="none" w:pos="108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 Корол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Московской области «Школа-интернат для с</w:t>
      </w:r>
      <w:r>
        <w:rPr>
          <w:rFonts w:ascii="Times New Roman" w:hAnsi="Times New Roman"/>
          <w:sz w:val="28"/>
        </w:rPr>
        <w:t xml:space="preserve">лепых и слабовидящих детей» (г. Королёв, </w:t>
      </w:r>
      <w:r>
        <w:rPr>
          <w:rFonts w:ascii="Times New Roman" w:hAnsi="Times New Roman"/>
          <w:sz w:val="28"/>
        </w:rPr>
        <w:t>мкр.</w:t>
      </w:r>
      <w:r>
        <w:rPr>
          <w:rFonts w:ascii="Times New Roman" w:hAnsi="Times New Roman"/>
          <w:sz w:val="28"/>
        </w:rPr>
        <w:t xml:space="preserve"> Первомайский, ул. Кирова, д.40/4)</w:t>
      </w:r>
      <w:r>
        <w:rPr>
          <w:rFonts w:ascii="Times New Roman" w:hAnsi="Times New Roman"/>
          <w:sz w:val="28"/>
        </w:rPr>
        <w:t>.</w:t>
      </w:r>
    </w:p>
    <w:p w14:paraId="17000000">
      <w:pPr>
        <w:ind w:firstLine="709"/>
        <w:jc w:val="both"/>
        <w:rPr>
          <w:rFonts w:ascii="Times New Roman" w:hAnsi="Times New Roman"/>
          <w:b w:val="1"/>
          <w:color w:val="000000"/>
          <w:sz w:val="28"/>
        </w:rPr>
      </w:pPr>
    </w:p>
    <w:p w14:paraId="18000000">
      <w:pPr>
        <w:pStyle w:val="Style_3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Подро</w:t>
      </w:r>
      <w:r>
        <w:rPr>
          <w:rFonts w:ascii="Times New Roman" w:hAnsi="Times New Roman"/>
          <w:b w:val="1"/>
          <w:color w:val="000000"/>
          <w:sz w:val="28"/>
        </w:rPr>
        <w:t>бную и</w:t>
      </w:r>
      <w:r>
        <w:rPr>
          <w:rFonts w:ascii="Times New Roman" w:hAnsi="Times New Roman"/>
          <w:b w:val="1"/>
          <w:color w:val="000000"/>
          <w:sz w:val="28"/>
        </w:rPr>
        <w:t xml:space="preserve">нформацию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 месте </w:t>
      </w:r>
      <w:r>
        <w:rPr>
          <w:rFonts w:ascii="Times New Roman" w:hAnsi="Times New Roman"/>
          <w:b w:val="1"/>
          <w:color w:val="000000"/>
          <w:sz w:val="28"/>
        </w:rPr>
        <w:t xml:space="preserve">проведения </w:t>
      </w:r>
      <w:r>
        <w:rPr>
          <w:rFonts w:ascii="Times New Roman" w:hAnsi="Times New Roman"/>
          <w:b w:val="1"/>
          <w:color w:val="000000"/>
          <w:sz w:val="28"/>
        </w:rPr>
        <w:t xml:space="preserve">соответствующего экзамена </w:t>
      </w:r>
      <w:r>
        <w:rPr>
          <w:rFonts w:ascii="Times New Roman" w:hAnsi="Times New Roman"/>
          <w:b w:val="1"/>
          <w:color w:val="000000"/>
          <w:sz w:val="28"/>
        </w:rPr>
        <w:t>у</w:t>
      </w:r>
      <w:r>
        <w:rPr>
          <w:rFonts w:ascii="Times New Roman" w:hAnsi="Times New Roman"/>
          <w:b w:val="1"/>
          <w:color w:val="000000"/>
          <w:sz w:val="28"/>
        </w:rPr>
        <w:t>частники ГИА-</w:t>
      </w:r>
      <w:r>
        <w:rPr>
          <w:rFonts w:ascii="Times New Roman" w:hAnsi="Times New Roman"/>
          <w:b w:val="1"/>
          <w:color w:val="000000"/>
          <w:sz w:val="28"/>
        </w:rPr>
        <w:t>11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могут получить </w:t>
      </w:r>
      <w:r>
        <w:rPr>
          <w:rFonts w:ascii="Times New Roman" w:hAnsi="Times New Roman"/>
          <w:color w:val="000000"/>
          <w:sz w:val="28"/>
        </w:rPr>
        <w:t>в образовательны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</w:rPr>
        <w:t>ях</w:t>
      </w:r>
      <w:r>
        <w:rPr>
          <w:rFonts w:ascii="Times New Roman" w:hAnsi="Times New Roman"/>
          <w:color w:val="000000"/>
          <w:sz w:val="28"/>
        </w:rPr>
        <w:t xml:space="preserve">, в которых </w:t>
      </w:r>
      <w:r>
        <w:rPr>
          <w:rFonts w:ascii="Times New Roman" w:hAnsi="Times New Roman"/>
          <w:color w:val="000000"/>
          <w:sz w:val="28"/>
        </w:rPr>
        <w:t>осваивают образовательные программы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, посредством получения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ведомления</w:t>
      </w:r>
      <w:r>
        <w:rPr>
          <w:rFonts w:ascii="Times New Roman" w:hAnsi="Times New Roman"/>
          <w:color w:val="000000"/>
          <w:sz w:val="28"/>
        </w:rPr>
        <w:t xml:space="preserve">, содержащим </w:t>
      </w:r>
      <w:r>
        <w:rPr>
          <w:rFonts w:ascii="Times New Roman" w:hAnsi="Times New Roman"/>
          <w:color w:val="000000"/>
          <w:sz w:val="28"/>
        </w:rPr>
        <w:t>необходимую информацию о регистрации на эк</w:t>
      </w:r>
      <w:r>
        <w:rPr>
          <w:rFonts w:ascii="Times New Roman" w:hAnsi="Times New Roman"/>
          <w:color w:val="000000"/>
          <w:sz w:val="28"/>
        </w:rPr>
        <w:t>замены, дате и месте проведения экзамена (ППЭ)</w:t>
      </w:r>
      <w:r>
        <w:rPr>
          <w:rFonts w:ascii="Times New Roman" w:hAnsi="Times New Roman"/>
          <w:color w:val="000000"/>
          <w:sz w:val="28"/>
        </w:rPr>
        <w:t>.</w:t>
      </w:r>
    </w:p>
    <w:p w14:paraId="19000000">
      <w:pPr>
        <w:spacing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Участники </w:t>
      </w:r>
      <w:r>
        <w:rPr>
          <w:rFonts w:ascii="Times New Roman" w:hAnsi="Times New Roman"/>
          <w:sz w:val="28"/>
        </w:rPr>
        <w:t>ЕГЭ</w:t>
      </w:r>
      <w:r>
        <w:rPr>
          <w:rFonts w:ascii="Times New Roman" w:hAnsi="Times New Roman"/>
          <w:sz w:val="28"/>
        </w:rPr>
        <w:t xml:space="preserve"> (выпускники прошлых лет, обучающиеся </w:t>
      </w:r>
      <w:r>
        <w:rPr>
          <w:rFonts w:ascii="Times New Roman" w:hAnsi="Times New Roman"/>
          <w:sz w:val="28"/>
        </w:rPr>
        <w:t>СПО)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Комитет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образования (г. Королёв, ул. Ленина, д. 2ж, 2 этаж, каб. 5); пн.-чт: с 09.00 до 18.00, пт: с 09.00 до 17.00, перерыв: с 13.00 до 13.45).</w:t>
      </w:r>
    </w:p>
    <w:p w14:paraId="1A000000">
      <w:pPr>
        <w:pStyle w:val="Style_3"/>
        <w:ind w:firstLine="708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pStyle w:val="Style_3"/>
        <w:ind w:firstLine="708"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pStyle w:val="Style_3"/>
        <w:ind w:firstLine="708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20" w:gutter="0" w:header="720" w:left="1134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2"/>
      <w:lvlJc w:val="left"/>
      <w:pPr>
        <w:tabs>
          <w:tab w:leader="none" w:pos="0" w:val="left"/>
        </w:tabs>
        <w:ind w:firstLine="0" w:left="360"/>
      </w:pPr>
    </w:lvl>
    <w:lvl w:ilvl="1">
      <w:start w:val="1"/>
      <w:numFmt w:val="decimal"/>
      <w:pStyle w:val="Style_38"/>
      <w:lvlJc w:val="left"/>
      <w:pPr>
        <w:tabs>
          <w:tab w:leader="none" w:pos="0" w:val="left"/>
        </w:tabs>
        <w:ind w:firstLine="0" w:left="36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Liberation Serif" w:hAnsi="Liberation Serif"/>
      <w:sz w:val="24"/>
    </w:rPr>
  </w:style>
  <w:style w:default="1" w:styleId="Style_4_ch" w:type="character">
    <w:name w:val="Normal"/>
    <w:link w:val="Style_4"/>
    <w:rPr>
      <w:rFonts w:ascii="Liberation Serif" w:hAnsi="Liberation Serif"/>
      <w:sz w:val="24"/>
    </w:rPr>
  </w:style>
  <w:style w:styleId="Style_3" w:type="paragraph">
    <w:name w:val="Без интервала1"/>
    <w:link w:val="Style_3_ch"/>
    <w:rPr>
      <w:rFonts w:ascii="Calibri" w:hAnsi="Calibri"/>
      <w:color w:val="00000A"/>
      <w:sz w:val="22"/>
    </w:rPr>
  </w:style>
  <w:style w:styleId="Style_3_ch" w:type="character">
    <w:name w:val="Без интервала1"/>
    <w:link w:val="Style_3"/>
    <w:rPr>
      <w:rFonts w:ascii="Calibri" w:hAnsi="Calibri"/>
      <w:color w:val="00000A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8Num1z5"/>
    <w:link w:val="Style_7_ch"/>
  </w:style>
  <w:style w:styleId="Style_7_ch" w:type="character">
    <w:name w:val="WW8Num1z5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Указатель1"/>
    <w:basedOn w:val="Style_4"/>
    <w:link w:val="Style_10_ch"/>
  </w:style>
  <w:style w:styleId="Style_10_ch" w:type="character">
    <w:name w:val="Указатель1"/>
    <w:basedOn w:val="Style_4_ch"/>
    <w:link w:val="Style_10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aption"/>
    <w:basedOn w:val="Style_4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4_ch"/>
    <w:link w:val="Style_12"/>
    <w:rPr>
      <w:i w:val="1"/>
      <w:sz w:val="24"/>
    </w:rPr>
  </w:style>
  <w:style w:styleId="Style_13" w:type="paragraph">
    <w:name w:val="WW8Num1z0"/>
    <w:link w:val="Style_13_ch"/>
  </w:style>
  <w:style w:styleId="Style_13_ch" w:type="character">
    <w:name w:val="WW8Num1z0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Body Text"/>
    <w:basedOn w:val="Style_4"/>
    <w:link w:val="Style_1_ch"/>
    <w:pPr>
      <w:spacing w:after="140" w:before="0" w:line="288" w:lineRule="auto"/>
      <w:ind/>
    </w:pPr>
  </w:style>
  <w:style w:styleId="Style_1_ch" w:type="character">
    <w:name w:val="Body Text"/>
    <w:basedOn w:val="Style_4_ch"/>
    <w:link w:val="Style_1"/>
  </w:style>
  <w:style w:styleId="Style_15" w:type="paragraph">
    <w:name w:val="WW8Num1z8"/>
    <w:link w:val="Style_15_ch"/>
  </w:style>
  <w:style w:styleId="Style_15_ch" w:type="character">
    <w:name w:val="WW8Num1z8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WW8Num1z2"/>
    <w:link w:val="Style_17_ch"/>
  </w:style>
  <w:style w:styleId="Style_17_ch" w:type="character">
    <w:name w:val="WW8Num1z2"/>
    <w:link w:val="Style_17"/>
  </w:style>
  <w:style w:styleId="Style_18" w:type="paragraph">
    <w:name w:val="Основной текст (2)1"/>
    <w:basedOn w:val="Style_4"/>
    <w:link w:val="Style_18_ch"/>
    <w:pPr>
      <w:widowControl w:val="0"/>
      <w:spacing w:line="317" w:lineRule="exact"/>
      <w:ind w:hanging="180" w:left="180"/>
    </w:pPr>
    <w:rPr>
      <w:rFonts w:ascii="Times New Roman" w:hAnsi="Times New Roman"/>
      <w:sz w:val="28"/>
    </w:rPr>
  </w:style>
  <w:style w:styleId="Style_18_ch" w:type="character">
    <w:name w:val="Основной текст (2)1"/>
    <w:basedOn w:val="Style_4_ch"/>
    <w:link w:val="Style_18"/>
    <w:rPr>
      <w:rFonts w:ascii="Times New Roman" w:hAnsi="Times New Roman"/>
      <w:sz w:val="28"/>
    </w:rPr>
  </w:style>
  <w:style w:styleId="Style_19" w:type="paragraph">
    <w:name w:val="WW8Num1z7"/>
    <w:link w:val="Style_19_ch"/>
  </w:style>
  <w:style w:styleId="Style_19_ch" w:type="character">
    <w:name w:val="WW8Num1z7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heading 1"/>
    <w:basedOn w:val="Style_21"/>
    <w:next w:val="Style_1"/>
    <w:link w:val="Style_2_ch"/>
    <w:uiPriority w:val="9"/>
    <w:qFormat/>
    <w:pPr>
      <w:numPr>
        <w:ilvl w:val="0"/>
        <w:numId w:val="1"/>
      </w:numPr>
      <w:spacing w:after="120" w:before="240"/>
      <w:ind/>
      <w:outlineLvl w:val="0"/>
    </w:pPr>
    <w:rPr>
      <w:rFonts w:ascii="Liberation Serif" w:hAnsi="Liberation Serif"/>
      <w:b w:val="1"/>
      <w:sz w:val="48"/>
    </w:rPr>
  </w:style>
  <w:style w:styleId="Style_2_ch" w:type="character">
    <w:name w:val="heading 1"/>
    <w:basedOn w:val="Style_21_ch"/>
    <w:link w:val="Style_2"/>
    <w:rPr>
      <w:rFonts w:ascii="Liberation Serif" w:hAnsi="Liberation Serif"/>
      <w:b w:val="1"/>
      <w:sz w:val="4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WW8Num1z3"/>
    <w:link w:val="Style_27_ch"/>
  </w:style>
  <w:style w:styleId="Style_27_ch" w:type="character">
    <w:name w:val="WW8Num1z3"/>
    <w:link w:val="Style_27"/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WW8Num1z4"/>
    <w:link w:val="Style_29_ch"/>
  </w:style>
  <w:style w:styleId="Style_29_ch" w:type="character">
    <w:name w:val="WW8Num1z4"/>
    <w:link w:val="Style_29"/>
  </w:style>
  <w:style w:styleId="Style_30" w:type="paragraph">
    <w:name w:val="WW8Num1z6"/>
    <w:link w:val="Style_30_ch"/>
  </w:style>
  <w:style w:styleId="Style_30_ch" w:type="character">
    <w:name w:val="WW8Num1z6"/>
    <w:link w:val="Style_30"/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List"/>
    <w:basedOn w:val="Style_1"/>
    <w:link w:val="Style_32_ch"/>
  </w:style>
  <w:style w:styleId="Style_32_ch" w:type="character">
    <w:name w:val="List"/>
    <w:basedOn w:val="Style_1_ch"/>
    <w:link w:val="Style_32"/>
  </w:style>
  <w:style w:styleId="Style_33" w:type="paragraph">
    <w:name w:val="WW8Num1z1"/>
    <w:link w:val="Style_33_ch"/>
  </w:style>
  <w:style w:styleId="Style_33_ch" w:type="character">
    <w:name w:val="WW8Num1z1"/>
    <w:link w:val="Style_33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Маркеры списка"/>
    <w:link w:val="Style_35_ch"/>
    <w:rPr>
      <w:rFonts w:ascii="OpenSymbol" w:hAnsi="OpenSymbol"/>
    </w:rPr>
  </w:style>
  <w:style w:styleId="Style_35_ch" w:type="character">
    <w:name w:val="Маркеры списка"/>
    <w:link w:val="Style_35"/>
    <w:rPr>
      <w:rFonts w:ascii="OpenSymbol" w:hAnsi="OpenSymbol"/>
    </w:rPr>
  </w:style>
  <w:style w:styleId="Style_36" w:type="paragraph">
    <w:name w:val="toc 10"/>
    <w:next w:val="Style_4"/>
    <w:link w:val="Style_3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6_ch" w:type="character">
    <w:name w:val="toc 10"/>
    <w:link w:val="Style_36"/>
    <w:rPr>
      <w:rFonts w:ascii="XO Thames" w:hAnsi="XO Thames"/>
      <w:sz w:val="28"/>
    </w:rPr>
  </w:style>
  <w:style w:styleId="Style_21" w:type="paragraph">
    <w:name w:val="Title"/>
    <w:basedOn w:val="Style_4"/>
    <w:next w:val="Style_1"/>
    <w:link w:val="Style_21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Title"/>
    <w:basedOn w:val="Style_4_ch"/>
    <w:link w:val="Style_21"/>
    <w:rPr>
      <w:rFonts w:ascii="Liberation Sans" w:hAnsi="Liberation Sans"/>
      <w:sz w:val="28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21"/>
    <w:next w:val="Style_1"/>
    <w:link w:val="Style_38_ch"/>
    <w:uiPriority w:val="9"/>
    <w:qFormat/>
    <w:pPr>
      <w:numPr>
        <w:ilvl w:val="1"/>
        <w:numId w:val="1"/>
      </w:numPr>
      <w:spacing w:after="120" w:before="200"/>
      <w:ind/>
      <w:outlineLvl w:val="1"/>
    </w:pPr>
    <w:rPr>
      <w:b w:val="1"/>
      <w:sz w:val="32"/>
    </w:rPr>
  </w:style>
  <w:style w:styleId="Style_38_ch" w:type="character">
    <w:name w:val="heading 2"/>
    <w:basedOn w:val="Style_21_ch"/>
    <w:link w:val="Style_38"/>
    <w:rPr>
      <w:b w:val="1"/>
      <w:sz w:val="32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2025-05-16T10:55:02Z</dcterms:modified>
</cp:coreProperties>
</file>